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Times New Roman" w:hAnsi="Times New Roman" w:eastAsia="方正小标宋_GBK" w:cs="方正小标宋_GBK"/>
          <w:b w:val="0"/>
          <w:bCs/>
          <w:color w:val="auto"/>
          <w:sz w:val="44"/>
          <w:szCs w:val="36"/>
        </w:rPr>
      </w:pPr>
      <w:r>
        <w:rPr>
          <w:rFonts w:hint="eastAsia" w:ascii="Times New Roman" w:hAnsi="Times New Roman" w:eastAsia="方正小标宋_GBK" w:cs="方正小标宋_GBK"/>
          <w:b w:val="0"/>
          <w:bCs/>
          <w:color w:val="auto"/>
          <w:sz w:val="44"/>
          <w:szCs w:val="36"/>
          <w:lang w:eastAsia="zh-CN"/>
        </w:rPr>
        <w:t>泰州学院</w:t>
      </w:r>
      <w:r>
        <w:rPr>
          <w:rFonts w:hint="eastAsia" w:ascii="Times New Roman" w:hAnsi="Times New Roman" w:eastAsia="方正小标宋_GBK" w:cs="方正小标宋_GBK"/>
          <w:b w:val="0"/>
          <w:bCs/>
          <w:color w:val="auto"/>
          <w:sz w:val="44"/>
          <w:szCs w:val="36"/>
          <w:lang w:val="en-US" w:eastAsia="zh-CN"/>
        </w:rPr>
        <w:t>图书馆存储控制器采购</w:t>
      </w:r>
      <w:r>
        <w:rPr>
          <w:rFonts w:hint="eastAsia" w:ascii="Times New Roman" w:hAnsi="Times New Roman" w:eastAsia="方正小标宋_GBK" w:cs="方正小标宋_GBK"/>
          <w:b w:val="0"/>
          <w:bCs/>
          <w:color w:val="auto"/>
          <w:sz w:val="44"/>
          <w:szCs w:val="36"/>
        </w:rPr>
        <w:t>项目</w:t>
      </w:r>
    </w:p>
    <w:p>
      <w:pPr>
        <w:pStyle w:val="3"/>
        <w:pageBreakBefore w:val="0"/>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eastAsia="方正小标宋_GBK" w:cs="方正小标宋_GBK"/>
          <w:b w:val="0"/>
          <w:bCs/>
          <w:color w:val="auto"/>
          <w:sz w:val="44"/>
          <w:szCs w:val="36"/>
          <w:lang w:val="en-US" w:eastAsia="zh-CN"/>
        </w:rPr>
      </w:pPr>
      <w:r>
        <w:rPr>
          <w:rFonts w:hint="eastAsia" w:ascii="Times New Roman" w:hAnsi="Times New Roman" w:eastAsia="方正小标宋_GBK" w:cs="方正小标宋_GBK"/>
          <w:b w:val="0"/>
          <w:bCs/>
          <w:color w:val="auto"/>
          <w:sz w:val="44"/>
          <w:szCs w:val="36"/>
          <w:lang w:val="en-US" w:eastAsia="zh-CN"/>
        </w:rPr>
        <w:t>招标公告</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val="0"/>
          <w:bCs w:val="0"/>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根据有关规定，现对图书馆存储控制器采购项目进行公开招标，欢迎符合资质的投标人参加本次招标活动。项目基本情况及要求如下：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1. 预算额度：3万元。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2. 采购需求：Dell sc4020 8G-FC-4 存储控制器。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3. 采购数量：2件。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二、投标人资质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合格的投标人须符合以下要求：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1．中华人民共和国境内注册的具有独立承担民事责任能力的企业法人；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2．本项目不接受联合体参加投标，投标人必须具备独立提供服务的能力，成交后不允许分包或转包；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3．未被“信用中国”网站（www.creditchina.gov.cn）列入失信被执行人、重大税收违法案件当事人名单、政府采购严重失信行为记录名单；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4．本次投标必须由法定代表人或其委托代理人（具有法定代表人签署的授权书）参加。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三、投标报价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本次报价为最终报价，报价包含但不限于运费、税费、安装、调试、保修等一切费用。</w:t>
      </w:r>
    </w:p>
    <w:p>
      <w:pPr>
        <w:pStyle w:val="2"/>
        <w:jc w:val="center"/>
        <w:rPr>
          <w:rFonts w:hint="default"/>
          <w:lang w:val="en-US" w:eastAsia="zh-CN"/>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货物清单及报价表</w:t>
      </w:r>
    </w:p>
    <w:tbl>
      <w:tblPr>
        <w:tblStyle w:val="5"/>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38"/>
        <w:gridCol w:w="2236"/>
        <w:gridCol w:w="1825"/>
        <w:gridCol w:w="921"/>
        <w:gridCol w:w="2049"/>
        <w:gridCol w:w="14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8" w:hRule="exact"/>
        </w:trPr>
        <w:tc>
          <w:tcPr>
            <w:tcW w:w="351" w:type="pct"/>
            <w:tcBorders>
              <w:top w:val="single" w:color="auto" w:sz="6" w:space="0"/>
              <w:left w:val="single" w:color="auto" w:sz="6" w:space="0"/>
              <w:bottom w:val="single" w:color="auto" w:sz="6" w:space="0"/>
              <w:right w:val="single" w:color="auto" w:sz="6" w:space="0"/>
            </w:tcBorders>
            <w:noWrap w:val="0"/>
            <w:vAlign w:val="center"/>
          </w:tcPr>
          <w:p>
            <w:pPr>
              <w:spacing w:line="360" w:lineRule="atLeast"/>
              <w:jc w:val="center"/>
              <w:rPr>
                <w:rFonts w:ascii="Times New Roman" w:hAnsi="Times New Roman" w:eastAsia="黑体" w:cs="宋体"/>
                <w:b w:val="0"/>
                <w:bCs/>
                <w:color w:val="auto"/>
                <w:sz w:val="24"/>
              </w:rPr>
            </w:pPr>
            <w:r>
              <w:rPr>
                <w:rFonts w:hint="eastAsia" w:ascii="Times New Roman" w:hAnsi="Times New Roman" w:eastAsia="黑体" w:cs="宋体"/>
                <w:b w:val="0"/>
                <w:bCs/>
                <w:color w:val="auto"/>
                <w:sz w:val="24"/>
              </w:rPr>
              <w:t>序号</w:t>
            </w:r>
          </w:p>
        </w:tc>
        <w:tc>
          <w:tcPr>
            <w:tcW w:w="1231" w:type="pct"/>
            <w:tcBorders>
              <w:top w:val="single" w:color="auto" w:sz="6" w:space="0"/>
              <w:left w:val="single" w:color="auto" w:sz="6" w:space="0"/>
              <w:bottom w:val="single" w:color="auto" w:sz="6" w:space="0"/>
              <w:right w:val="single" w:color="auto" w:sz="6" w:space="0"/>
            </w:tcBorders>
            <w:noWrap w:val="0"/>
            <w:vAlign w:val="center"/>
          </w:tcPr>
          <w:p>
            <w:pPr>
              <w:spacing w:line="360" w:lineRule="atLeast"/>
              <w:jc w:val="center"/>
              <w:rPr>
                <w:rFonts w:hint="default" w:ascii="Times New Roman" w:hAnsi="Times New Roman" w:eastAsia="黑体" w:cs="宋体"/>
                <w:b w:val="0"/>
                <w:bCs/>
                <w:color w:val="auto"/>
                <w:sz w:val="24"/>
                <w:lang w:val="en-US"/>
              </w:rPr>
            </w:pPr>
            <w:r>
              <w:rPr>
                <w:rFonts w:hint="eastAsia" w:ascii="Times New Roman" w:hAnsi="Times New Roman" w:eastAsia="黑体" w:cs="宋体"/>
                <w:b w:val="0"/>
                <w:bCs/>
                <w:color w:val="auto"/>
                <w:sz w:val="24"/>
                <w:lang w:val="en-US" w:eastAsia="zh-CN"/>
              </w:rPr>
              <w:t>产品名称及型号</w:t>
            </w:r>
          </w:p>
        </w:tc>
        <w:tc>
          <w:tcPr>
            <w:tcW w:w="1005" w:type="pct"/>
            <w:tcBorders>
              <w:top w:val="single" w:color="auto" w:sz="6" w:space="0"/>
              <w:left w:val="single" w:color="auto" w:sz="6" w:space="0"/>
              <w:bottom w:val="single" w:color="auto" w:sz="6" w:space="0"/>
              <w:right w:val="single" w:color="auto" w:sz="6" w:space="0"/>
            </w:tcBorders>
            <w:noWrap w:val="0"/>
            <w:vAlign w:val="center"/>
          </w:tcPr>
          <w:p>
            <w:pPr>
              <w:spacing w:line="360" w:lineRule="atLeast"/>
              <w:jc w:val="center"/>
              <w:rPr>
                <w:rFonts w:ascii="Times New Roman" w:hAnsi="Times New Roman" w:eastAsia="黑体" w:cs="宋体"/>
                <w:b w:val="0"/>
                <w:bCs/>
                <w:color w:val="auto"/>
                <w:sz w:val="24"/>
              </w:rPr>
            </w:pPr>
            <w:r>
              <w:rPr>
                <w:rFonts w:hint="eastAsia" w:ascii="Times New Roman" w:hAnsi="Times New Roman" w:eastAsia="黑体" w:cs="宋体"/>
                <w:b w:val="0"/>
                <w:bCs/>
                <w:color w:val="auto"/>
                <w:sz w:val="24"/>
                <w:lang w:val="en-US" w:eastAsia="zh-CN"/>
              </w:rPr>
              <w:t>单</w:t>
            </w:r>
            <w:r>
              <w:rPr>
                <w:rFonts w:hint="eastAsia" w:ascii="Times New Roman" w:hAnsi="Times New Roman" w:eastAsia="黑体" w:cs="宋体"/>
                <w:b w:val="0"/>
                <w:bCs/>
                <w:color w:val="auto"/>
                <w:sz w:val="24"/>
              </w:rPr>
              <w:t>价（元）</w:t>
            </w:r>
          </w:p>
        </w:tc>
        <w:tc>
          <w:tcPr>
            <w:tcW w:w="507" w:type="pct"/>
            <w:tcBorders>
              <w:top w:val="single" w:color="auto" w:sz="6" w:space="0"/>
              <w:left w:val="single" w:color="auto" w:sz="6" w:space="0"/>
              <w:bottom w:val="single" w:color="auto" w:sz="6" w:space="0"/>
              <w:right w:val="single" w:color="auto" w:sz="6" w:space="0"/>
            </w:tcBorders>
            <w:noWrap w:val="0"/>
            <w:vAlign w:val="center"/>
          </w:tcPr>
          <w:p>
            <w:pPr>
              <w:spacing w:line="360" w:lineRule="atLeast"/>
              <w:jc w:val="center"/>
              <w:rPr>
                <w:rFonts w:hint="default" w:ascii="Times New Roman" w:hAnsi="Times New Roman" w:eastAsia="黑体" w:cs="宋体"/>
                <w:b w:val="0"/>
                <w:bCs/>
                <w:color w:val="auto"/>
                <w:sz w:val="24"/>
                <w:lang w:val="en-US" w:eastAsia="zh-CN"/>
              </w:rPr>
            </w:pPr>
            <w:r>
              <w:rPr>
                <w:rFonts w:hint="eastAsia" w:ascii="Times New Roman" w:hAnsi="Times New Roman" w:eastAsia="黑体" w:cs="宋体"/>
                <w:b w:val="0"/>
                <w:bCs/>
                <w:color w:val="auto"/>
                <w:sz w:val="24"/>
                <w:lang w:val="en-US" w:eastAsia="zh-CN"/>
              </w:rPr>
              <w:t>数量</w:t>
            </w:r>
          </w:p>
        </w:tc>
        <w:tc>
          <w:tcPr>
            <w:tcW w:w="1128" w:type="pct"/>
            <w:tcBorders>
              <w:top w:val="single" w:color="auto" w:sz="6" w:space="0"/>
              <w:left w:val="single" w:color="auto" w:sz="6" w:space="0"/>
              <w:bottom w:val="single" w:color="auto" w:sz="6" w:space="0"/>
              <w:right w:val="single" w:color="auto" w:sz="6" w:space="0"/>
            </w:tcBorders>
            <w:noWrap w:val="0"/>
            <w:vAlign w:val="center"/>
          </w:tcPr>
          <w:p>
            <w:pPr>
              <w:spacing w:line="360" w:lineRule="atLeast"/>
              <w:jc w:val="center"/>
              <w:rPr>
                <w:rFonts w:hint="eastAsia" w:ascii="Times New Roman" w:hAnsi="Times New Roman" w:eastAsia="黑体" w:cs="宋体"/>
                <w:b w:val="0"/>
                <w:bCs/>
                <w:color w:val="auto"/>
                <w:sz w:val="24"/>
                <w:lang w:val="en-US" w:eastAsia="zh-CN"/>
              </w:rPr>
            </w:pPr>
            <w:r>
              <w:rPr>
                <w:rFonts w:hint="eastAsia" w:ascii="Times New Roman" w:hAnsi="Times New Roman" w:eastAsia="黑体" w:cs="宋体"/>
                <w:b w:val="0"/>
                <w:bCs/>
                <w:color w:val="auto"/>
                <w:sz w:val="24"/>
                <w:lang w:val="en-US" w:eastAsia="zh-CN"/>
              </w:rPr>
              <w:t>小计（元）</w:t>
            </w: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360" w:lineRule="atLeast"/>
              <w:jc w:val="center"/>
              <w:rPr>
                <w:rFonts w:hint="eastAsia" w:ascii="Times New Roman" w:hAnsi="Times New Roman" w:eastAsia="黑体" w:cs="宋体"/>
                <w:b w:val="0"/>
                <w:bCs/>
                <w:color w:val="auto"/>
                <w:sz w:val="24"/>
              </w:rPr>
            </w:pPr>
            <w:r>
              <w:rPr>
                <w:rFonts w:hint="eastAsia" w:ascii="Times New Roman" w:hAnsi="Times New Roman" w:eastAsia="黑体" w:cs="宋体"/>
                <w:b w:val="0"/>
                <w:bCs/>
                <w:color w:val="auto"/>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55" w:hRule="exact"/>
        </w:trPr>
        <w:tc>
          <w:tcPr>
            <w:tcW w:w="35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ascii="Times New Roman" w:hAnsi="Times New Roman" w:eastAsia="黑体" w:cs="宋体"/>
                <w:b w:val="0"/>
                <w:bCs/>
                <w:color w:val="auto"/>
                <w:sz w:val="24"/>
              </w:rPr>
            </w:pPr>
            <w:r>
              <w:rPr>
                <w:rFonts w:hint="eastAsia" w:ascii="Times New Roman" w:hAnsi="Times New Roman" w:eastAsia="黑体" w:cs="宋体"/>
                <w:b w:val="0"/>
                <w:bCs/>
                <w:color w:val="auto"/>
                <w:sz w:val="24"/>
              </w:rPr>
              <w:t>1</w:t>
            </w:r>
          </w:p>
        </w:tc>
        <w:tc>
          <w:tcPr>
            <w:tcW w:w="123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imes New Roman" w:hAnsi="Times New Roman" w:eastAsia="方正楷体_GBK" w:cs="方正楷体_GBK"/>
                <w:b w:val="0"/>
                <w:bCs/>
                <w:color w:val="auto"/>
                <w:sz w:val="24"/>
                <w:szCs w:val="24"/>
              </w:rPr>
            </w:pPr>
          </w:p>
        </w:tc>
        <w:tc>
          <w:tcPr>
            <w:tcW w:w="1005"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7020"/>
              </w:tabs>
              <w:kinsoku/>
              <w:wordWrap/>
              <w:overflowPunct/>
              <w:topLinePunct w:val="0"/>
              <w:autoSpaceDE/>
              <w:autoSpaceDN/>
              <w:bidi w:val="0"/>
              <w:adjustRightInd/>
              <w:snapToGrid/>
              <w:jc w:val="center"/>
              <w:textAlignment w:val="auto"/>
              <w:rPr>
                <w:rFonts w:hint="eastAsia" w:ascii="Times New Roman" w:hAnsi="Times New Roman" w:eastAsia="方正楷体_GBK" w:cs="方正楷体_GBK"/>
                <w:b w:val="0"/>
                <w:bCs/>
                <w:color w:val="auto"/>
                <w:sz w:val="24"/>
                <w:szCs w:val="24"/>
                <w:lang w:val="en-US" w:eastAsia="zh-CN"/>
              </w:rPr>
            </w:pPr>
          </w:p>
        </w:tc>
        <w:tc>
          <w:tcPr>
            <w:tcW w:w="50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imes New Roman" w:hAnsi="Times New Roman" w:eastAsia="方正楷体_GBK" w:cs="方正楷体_GBK"/>
                <w:b w:val="0"/>
                <w:bCs/>
                <w:color w:val="auto"/>
                <w:sz w:val="24"/>
                <w:szCs w:val="24"/>
                <w:lang w:eastAsia="zh-CN"/>
              </w:rPr>
            </w:pPr>
          </w:p>
        </w:tc>
        <w:tc>
          <w:tcPr>
            <w:tcW w:w="11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imes New Roman" w:hAnsi="Times New Roman" w:eastAsia="方正楷体_GBK" w:cs="方正楷体_GBK"/>
                <w:b w:val="0"/>
                <w:bCs/>
                <w:color w:val="auto"/>
                <w:sz w:val="24"/>
                <w:szCs w:val="24"/>
                <w:lang w:eastAsia="zh-CN"/>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Times New Roman" w:hAnsi="Times New Roman" w:eastAsia="方正楷体_GBK" w:cs="方正楷体_GBK"/>
                <w:b w:val="0"/>
                <w:bCs/>
                <w:color w:val="auto"/>
                <w:sz w:val="24"/>
                <w:szCs w:val="24"/>
                <w:lang w:eastAsia="zh-CN"/>
              </w:rPr>
            </w:pPr>
          </w:p>
        </w:tc>
      </w:tr>
    </w:tbl>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三、商务要求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1．供货方式、时间及地点要求：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合同签订后，30日内供货结束并完成安装调试；地点</w:t>
      </w: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由</w:t>
      </w: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采购人指定。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2．质保要求及服务要求：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设备质保期为3年，质保期内，因货物质量或货物本身问题造成的货物损坏，中标人在接到通知后24小时内予以回应，48小时内到达需方现场提供免费的维修服务，使用的维修零配件应为原厂配件，未经采购人同意不得使用非原厂配件；无法在短时间内修复的，应在3个工作日内提供同档次备用产品。质保期外，中标人应承诺提供终身上门服务和技术支持，且以成本价向采购人提供配件，不收取劳务费；服务回应时间与质保期内一致，同时备品备件以合理优惠价格供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3．验收方法及标准：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（1）按照《泰州学院采购项目验收管理办法》组织验收；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t>（2）符合合同相关约定。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四、投标文件编制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投标文件至少应包含以下材料：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1．投标人《企业法人营业执照》（复印件加盖投标人公章，原件备查）；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2．投标人法定代表人证明文件（附法定代表人身份证复印件）；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3．法定代表人授权委托书原件（仅当非法定代表人投标时提供，附授权代表身份证复印件）；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4．货物清单及报价表（加盖投标人单位公章，并经法定代表人或其授权代表签字）；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5．技术参数要求响应情况表（加盖投标人单位公章，并经法定代表人或其授权代表签字）；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6．本项目相关服务承诺；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7．本项目的联系人、联系方式。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投标文件应按上述顺序装订成册，并由投标人的法定代表人或其委托代理人签名并加盖单位公章。本次投标文件有效期为60天。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以上投标文件一式3份（1正2副，在投标文件封面上标注）。投标人应将投标文件正本和副本密封后，由投标人在外封袋骑封处加盖投标人单位公章。密封后的投标文件、有效期内的法定代表人或授权代表身份证应在2023年9月22日下午17:00之前送达或以EMS方式邮寄至我馆（地址：江苏省泰州市海陵区济川东路93号泰州学院图书馆；联系人：黄素雯，联系方式：17712927456）。材料寄出后请向我馆邮箱（tsg@tzu.edu.cn）发送寄送确认邮件，邮件标题须用如下格式：泰州学院图书馆存储控制器采购项目投标文件+公司名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五、评定成交方法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评审小组从通过资格审查的投标人中按质量和服务均能满足采购文件实质性要求，且报价最低的原则确定中标人；如出现两个或两个以上实质性响应采购文件要求且报价均为最低的投标人，则按投标顺序进行抽签确定中标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六、投标确认函</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投标确认函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泰州学院：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我公司已知泰州学院图书馆存储控制器采购项目招标公告相关要求，并完全清晰理解全部内容，不存在任何误解之处，同意放弃提出质疑的权利。经我公司认真研究，决定无保留地接受公告所有条款，准时参加本项目投标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单位名称：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本项目联系人：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联系人手机号码：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（投标人盖章）</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年   月  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备注：投标人应在2023年9月21日17:00前将《投标确认函》制作成PDF文件发送至投标报名邮箱（tsg@tzu.edu.cn），不接受现场报名。未在规定时间内按规定要求报名的投标人，采购人有权拒绝其参加投标活动。不符合资格要求随意报名或报名后无故不参加投标活动的，作为有不良行为的供应商记录在采购人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七、付款方式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合同签订，在完成安装调试及验收合格后，一次性付清合同款项。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八、投标与开标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1．招标文件质疑时间：公告发布之日起2日内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2．投标截止时间：2023年9月22日下午17:00</w:t>
      </w:r>
    </w:p>
    <w:p>
      <w:pPr>
        <w:pStyle w:val="2"/>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开标时间： 2023年9月25日上午9:00</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3．投标、开标地点：泰州市济川东路93</w:t>
      </w:r>
      <w:bookmarkStart w:id="0" w:name="_GoBack"/>
      <w:bookmarkEnd w:id="0"/>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号泰州学院图书馆E1722室。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九、联系方式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联系人：黄素雯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联系方式：0523-80821607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p>
    <w:p>
      <w:pPr>
        <w:pStyle w:val="2"/>
        <w:wordWrap w:val="0"/>
        <w:jc w:val="right"/>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 xml:space="preserve">泰州学院图书馆 </w:t>
      </w:r>
    </w:p>
    <w:p>
      <w:pPr>
        <w:pStyle w:val="2"/>
        <w:jc w:val="right"/>
        <w:rPr>
          <w:rFonts w:hint="default" w:ascii="Times New Roman" w:hAnsi="Times New Roman" w:eastAsia="仿宋_GB2312" w:cs="仿宋_GB2312"/>
          <w:b w:val="0"/>
          <w:bCs w:val="0"/>
          <w:i w:val="0"/>
          <w:cap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32"/>
          <w:szCs w:val="32"/>
          <w:shd w:val="clear" w:color="auto" w:fill="FFFFFF"/>
          <w:lang w:val="en-US" w:eastAsia="zh-CN" w:bidi="ar-SA"/>
        </w:rPr>
        <w:t>2023年9月19日</w:t>
      </w:r>
    </w:p>
    <w:sectPr>
      <w:pgSz w:w="11906" w:h="16838"/>
      <w:pgMar w:top="1080" w:right="1440" w:bottom="1080" w:left="144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mQ3ZTAwNTQ1M2EzMmI2YzAzZGMxOGI5M2VkZjcifQ=="/>
  </w:docVars>
  <w:rsids>
    <w:rsidRoot w:val="0C4D4C35"/>
    <w:rsid w:val="00FF56BA"/>
    <w:rsid w:val="028E4F47"/>
    <w:rsid w:val="037B371D"/>
    <w:rsid w:val="04697A1A"/>
    <w:rsid w:val="06905732"/>
    <w:rsid w:val="07222102"/>
    <w:rsid w:val="081B54CF"/>
    <w:rsid w:val="0969226A"/>
    <w:rsid w:val="0C4D4C35"/>
    <w:rsid w:val="0C5D60B6"/>
    <w:rsid w:val="0CBB4B8B"/>
    <w:rsid w:val="10945E1E"/>
    <w:rsid w:val="13F54E26"/>
    <w:rsid w:val="14C111AC"/>
    <w:rsid w:val="183B3024"/>
    <w:rsid w:val="19DD2EB7"/>
    <w:rsid w:val="1AA72BF2"/>
    <w:rsid w:val="1AF5570C"/>
    <w:rsid w:val="1C984EE8"/>
    <w:rsid w:val="1CDC3027"/>
    <w:rsid w:val="22B45EAC"/>
    <w:rsid w:val="23D34A58"/>
    <w:rsid w:val="24ED119F"/>
    <w:rsid w:val="253908EB"/>
    <w:rsid w:val="26C16DEA"/>
    <w:rsid w:val="27070CA1"/>
    <w:rsid w:val="271D48AB"/>
    <w:rsid w:val="27C53B40"/>
    <w:rsid w:val="28DB23E5"/>
    <w:rsid w:val="2A351FC9"/>
    <w:rsid w:val="2C60078B"/>
    <w:rsid w:val="2D0F597C"/>
    <w:rsid w:val="2EA9088F"/>
    <w:rsid w:val="306730ED"/>
    <w:rsid w:val="332C298E"/>
    <w:rsid w:val="36C070BE"/>
    <w:rsid w:val="39812B34"/>
    <w:rsid w:val="39BF365D"/>
    <w:rsid w:val="3B1C3C75"/>
    <w:rsid w:val="3CC35212"/>
    <w:rsid w:val="3DB01584"/>
    <w:rsid w:val="3E5C58F4"/>
    <w:rsid w:val="42010CB6"/>
    <w:rsid w:val="43BC73CC"/>
    <w:rsid w:val="43E837B0"/>
    <w:rsid w:val="45336CAD"/>
    <w:rsid w:val="466943F9"/>
    <w:rsid w:val="498126DD"/>
    <w:rsid w:val="4BE96317"/>
    <w:rsid w:val="4D761E2D"/>
    <w:rsid w:val="50897E78"/>
    <w:rsid w:val="514E559A"/>
    <w:rsid w:val="52C00F94"/>
    <w:rsid w:val="557673CF"/>
    <w:rsid w:val="586E6522"/>
    <w:rsid w:val="59441031"/>
    <w:rsid w:val="5A690D4F"/>
    <w:rsid w:val="5C13269F"/>
    <w:rsid w:val="61811074"/>
    <w:rsid w:val="61D935E7"/>
    <w:rsid w:val="631C6836"/>
    <w:rsid w:val="633F4D43"/>
    <w:rsid w:val="64B33C3A"/>
    <w:rsid w:val="659B022A"/>
    <w:rsid w:val="67EC2FBF"/>
    <w:rsid w:val="69584DB0"/>
    <w:rsid w:val="69F86EB8"/>
    <w:rsid w:val="6D282CEC"/>
    <w:rsid w:val="6D3E42BD"/>
    <w:rsid w:val="6E7F2DDF"/>
    <w:rsid w:val="6F9957DB"/>
    <w:rsid w:val="6FC211D5"/>
    <w:rsid w:val="714E0847"/>
    <w:rsid w:val="735A7977"/>
    <w:rsid w:val="73D455CC"/>
    <w:rsid w:val="75475CD9"/>
    <w:rsid w:val="77006B97"/>
    <w:rsid w:val="77996CC0"/>
    <w:rsid w:val="78E8332F"/>
    <w:rsid w:val="7B1228E5"/>
    <w:rsid w:val="7B9621A7"/>
    <w:rsid w:val="7C324FED"/>
    <w:rsid w:val="7C4B2553"/>
    <w:rsid w:val="7D0270B5"/>
    <w:rsid w:val="7D582880"/>
    <w:rsid w:val="7E052486"/>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2023-09-12T00:41:00Z</dcterms:created>
  <dc:creator>Administrator</dc:creator>
  <cp:lastModifiedBy>Administrator</cp:lastModifiedBy>
  <dcterms:modified xsi:type="dcterms:W3CDTF">2023-09-18T09:07:05Z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1BF3B03CAA5F4E62A5E51B81A04562B6_11</vt:lpwstr>
  </property>
</Properties>
</file>